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052D4" w14:textId="77777777" w:rsidR="003F0A1F" w:rsidRPr="00EB2427" w:rsidRDefault="003F0A1F" w:rsidP="003F0A1F">
      <w:pPr>
        <w:rPr>
          <w:rFonts w:cs="Arial"/>
          <w:strike/>
          <w:szCs w:val="22"/>
        </w:rPr>
      </w:pPr>
    </w:p>
    <w:p w14:paraId="52463CF2" w14:textId="77777777" w:rsidR="003F0A1F" w:rsidRPr="00537037" w:rsidRDefault="003F0A1F" w:rsidP="003F0A1F">
      <w:pPr>
        <w:spacing w:after="120"/>
        <w:jc w:val="both"/>
        <w:rPr>
          <w:rFonts w:cs="Arial"/>
          <w:szCs w:val="22"/>
        </w:rPr>
      </w:pPr>
      <w:r w:rsidRPr="0053703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14:paraId="6B9CF703" w14:textId="77777777" w:rsidR="003F0A1F" w:rsidRPr="00EB2427" w:rsidRDefault="003F0A1F" w:rsidP="003F0A1F">
      <w:pPr>
        <w:spacing w:after="120"/>
        <w:jc w:val="both"/>
        <w:rPr>
          <w:rFonts w:cs="Arial"/>
          <w:szCs w:val="22"/>
        </w:rPr>
      </w:pPr>
      <w:r w:rsidRPr="0053703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14:paraId="7FBD2BE4" w14:textId="77777777" w:rsidR="003F0A1F" w:rsidRPr="00EB2427" w:rsidRDefault="003F0A1F" w:rsidP="003F0A1F"/>
    <w:p w14:paraId="1749C922" w14:textId="77777777" w:rsidR="003878C7" w:rsidRPr="00BA762F" w:rsidRDefault="003878C7" w:rsidP="00BA762F"/>
    <w:p w14:paraId="04B5E835" w14:textId="77777777" w:rsidR="00BA762F" w:rsidRPr="00BA762F" w:rsidRDefault="00BA762F" w:rsidP="00BA762F"/>
    <w:p w14:paraId="5199FE56" w14:textId="77777777" w:rsidR="00BA762F" w:rsidRPr="00BA762F" w:rsidRDefault="00BA762F" w:rsidP="00BA762F"/>
    <w:p w14:paraId="1BBF1537" w14:textId="77777777" w:rsidR="00BA762F" w:rsidRPr="00BA762F" w:rsidRDefault="00BA762F" w:rsidP="00BA762F"/>
    <w:p w14:paraId="0C9DAF02" w14:textId="77777777" w:rsidR="00BA762F" w:rsidRPr="00BA762F" w:rsidRDefault="00BA762F" w:rsidP="00BA762F"/>
    <w:p w14:paraId="184F92E8" w14:textId="77777777" w:rsidR="00BA762F" w:rsidRPr="00BA762F" w:rsidRDefault="00BA762F" w:rsidP="00BA762F"/>
    <w:p w14:paraId="3FC38415" w14:textId="77777777" w:rsidR="00BA762F" w:rsidRPr="00BA762F" w:rsidRDefault="00BA762F" w:rsidP="00BA762F"/>
    <w:p w14:paraId="4AAEDD24" w14:textId="77777777" w:rsidR="00BA762F" w:rsidRPr="00BA762F" w:rsidRDefault="00BA762F" w:rsidP="00BA762F"/>
    <w:p w14:paraId="31667ACE" w14:textId="77777777" w:rsidR="00BA762F" w:rsidRPr="00BA762F" w:rsidRDefault="00BA762F" w:rsidP="00BA762F"/>
    <w:p w14:paraId="43820AAD" w14:textId="77777777" w:rsidR="00BA762F" w:rsidRPr="00BA762F" w:rsidRDefault="00BA762F" w:rsidP="00BA762F"/>
    <w:p w14:paraId="6EE06084" w14:textId="77777777" w:rsidR="00BA762F" w:rsidRPr="00BA762F" w:rsidRDefault="00BA762F" w:rsidP="00BA762F"/>
    <w:p w14:paraId="30E3A7B5" w14:textId="77777777" w:rsidR="00BA762F" w:rsidRDefault="00BA762F" w:rsidP="00BA762F"/>
    <w:p w14:paraId="28A5990E" w14:textId="77777777" w:rsidR="00CE6D2A" w:rsidRPr="00BA762F" w:rsidRDefault="00BA762F" w:rsidP="00BA762F">
      <w:pPr>
        <w:tabs>
          <w:tab w:val="left" w:pos="5138"/>
        </w:tabs>
      </w:pPr>
      <w:r>
        <w:tab/>
      </w:r>
    </w:p>
    <w:sectPr w:rsidR="00CE6D2A" w:rsidRPr="00BA76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AC8D4" w14:textId="77777777" w:rsidR="001568DF" w:rsidRDefault="001568DF" w:rsidP="00CE6D2A">
      <w:r>
        <w:separator/>
      </w:r>
    </w:p>
  </w:endnote>
  <w:endnote w:type="continuationSeparator" w:id="0">
    <w:p w14:paraId="23DF5295" w14:textId="77777777" w:rsidR="001568DF" w:rsidRDefault="001568DF"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A8D3B" w14:textId="77777777" w:rsidR="001568DF" w:rsidRDefault="001568DF" w:rsidP="00CE6D2A">
      <w:r>
        <w:separator/>
      </w:r>
    </w:p>
  </w:footnote>
  <w:footnote w:type="continuationSeparator" w:id="0">
    <w:p w14:paraId="5B5FE360" w14:textId="77777777" w:rsidR="001568DF" w:rsidRDefault="001568DF"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D648C" w14:textId="77777777" w:rsidR="00CE6D2A" w:rsidRPr="00091554" w:rsidRDefault="00CE6D2A" w:rsidP="00CE6D2A">
    <w:pPr>
      <w:pStyle w:val="Zhlav"/>
      <w:jc w:val="right"/>
      <w:rPr>
        <w:b/>
        <w:sz w:val="16"/>
        <w:szCs w:val="20"/>
      </w:rPr>
    </w:pPr>
    <w:r w:rsidRPr="00091554">
      <w:rPr>
        <w:b/>
        <w:sz w:val="16"/>
        <w:szCs w:val="20"/>
      </w:rPr>
      <w:t xml:space="preserve">Číslo smlouvy kupujícího: </w:t>
    </w:r>
    <w:r w:rsidRPr="00091554">
      <w:rPr>
        <w:b/>
        <w:sz w:val="16"/>
        <w:szCs w:val="20"/>
        <w:highlight w:val="yellow"/>
      </w:rPr>
      <w:t>následně doplní zadavatel</w:t>
    </w:r>
  </w:p>
  <w:p w14:paraId="089747A6" w14:textId="77777777" w:rsidR="00CE6D2A" w:rsidRPr="00091554" w:rsidRDefault="00CE6D2A" w:rsidP="00CE6D2A">
    <w:pPr>
      <w:pStyle w:val="Zhlav"/>
      <w:jc w:val="right"/>
      <w:rPr>
        <w:b/>
        <w:sz w:val="16"/>
        <w:szCs w:val="20"/>
      </w:rPr>
    </w:pPr>
    <w:r w:rsidRPr="00091554">
      <w:rPr>
        <w:b/>
        <w:sz w:val="16"/>
        <w:szCs w:val="20"/>
      </w:rPr>
      <w:t xml:space="preserve">Číslo smlouvy prodávajícího: </w:t>
    </w:r>
    <w:r w:rsidRPr="00091554">
      <w:rPr>
        <w:b/>
        <w:sz w:val="16"/>
        <w:szCs w:val="20"/>
        <w:highlight w:val="green"/>
      </w:rPr>
      <w:t xml:space="preserve">doplní </w:t>
    </w:r>
    <w:r w:rsidR="00D461C2">
      <w:rPr>
        <w:b/>
        <w:sz w:val="16"/>
        <w:szCs w:val="20"/>
        <w:highlight w:val="green"/>
      </w:rPr>
      <w:t>účastník</w:t>
    </w:r>
  </w:p>
  <w:p w14:paraId="2EA4574A" w14:textId="77777777" w:rsidR="00CE6D2A" w:rsidRDefault="00CE6D2A" w:rsidP="00CE6D2A">
    <w:pPr>
      <w:tabs>
        <w:tab w:val="left" w:pos="0"/>
      </w:tabs>
      <w:spacing w:after="60"/>
      <w:jc w:val="center"/>
      <w:rPr>
        <w:rFonts w:cs="Arial"/>
        <w:b/>
        <w:sz w:val="24"/>
      </w:rPr>
    </w:pPr>
  </w:p>
  <w:p w14:paraId="71B57D42" w14:textId="3BE0A0AE" w:rsidR="00403932" w:rsidRDefault="00403932" w:rsidP="00403932">
    <w:pPr>
      <w:tabs>
        <w:tab w:val="left" w:pos="-1980"/>
        <w:tab w:val="left" w:pos="4680"/>
        <w:tab w:val="left" w:pos="4961"/>
      </w:tabs>
      <w:spacing w:line="280" w:lineRule="atLeast"/>
      <w:jc w:val="center"/>
      <w:rPr>
        <w:rFonts w:cs="Arial"/>
        <w:b/>
        <w:szCs w:val="20"/>
      </w:rPr>
    </w:pPr>
    <w:r>
      <w:rPr>
        <w:rFonts w:cs="Arial"/>
        <w:b/>
        <w:szCs w:val="20"/>
      </w:rPr>
      <w:t xml:space="preserve">Rozvaděče NN </w:t>
    </w:r>
    <w:r w:rsidR="0082149B">
      <w:rPr>
        <w:rFonts w:cs="Arial"/>
        <w:b/>
        <w:szCs w:val="20"/>
      </w:rPr>
      <w:t>pro distribuční trafostanice</w:t>
    </w:r>
  </w:p>
  <w:p w14:paraId="5A9342D6" w14:textId="77777777" w:rsidR="00403932" w:rsidRDefault="00403932" w:rsidP="00403932">
    <w:pPr>
      <w:tabs>
        <w:tab w:val="left" w:pos="-1980"/>
        <w:tab w:val="left" w:pos="4680"/>
        <w:tab w:val="left" w:pos="4961"/>
      </w:tabs>
      <w:spacing w:line="280" w:lineRule="atLeast"/>
      <w:jc w:val="center"/>
      <w:rPr>
        <w:rFonts w:cs="Arial"/>
        <w:b/>
        <w:szCs w:val="20"/>
      </w:rPr>
    </w:pPr>
  </w:p>
  <w:p w14:paraId="5E78014E" w14:textId="7F49AC7F" w:rsidR="00E34AEF" w:rsidRPr="00403932" w:rsidRDefault="00403932" w:rsidP="00403932">
    <w:pPr>
      <w:tabs>
        <w:tab w:val="left" w:pos="-1980"/>
        <w:tab w:val="left" w:pos="4680"/>
        <w:tab w:val="left" w:pos="4961"/>
      </w:tabs>
      <w:spacing w:line="280" w:lineRule="atLeast"/>
      <w:jc w:val="center"/>
      <w:rPr>
        <w:rFonts w:cs="Arial"/>
        <w:b/>
        <w:szCs w:val="20"/>
        <w:u w:val="single"/>
      </w:rPr>
    </w:pPr>
    <w:r w:rsidRPr="00403932">
      <w:rPr>
        <w:rFonts w:cs="Arial"/>
        <w:b/>
        <w:szCs w:val="20"/>
        <w:u w:val="single"/>
      </w:rPr>
      <w:t>Příl</w:t>
    </w:r>
    <w:r w:rsidR="00E34AEF" w:rsidRPr="00403932">
      <w:rPr>
        <w:rFonts w:cs="Arial"/>
        <w:b/>
        <w:szCs w:val="20"/>
        <w:u w:val="single"/>
      </w:rPr>
      <w:t xml:space="preserve">oha </w:t>
    </w:r>
    <w:r w:rsidR="000D2EC0" w:rsidRPr="00403932">
      <w:rPr>
        <w:rFonts w:cs="Arial"/>
        <w:b/>
        <w:szCs w:val="20"/>
        <w:u w:val="single"/>
      </w:rPr>
      <w:t xml:space="preserve">č. </w:t>
    </w:r>
    <w:r w:rsidR="0082149B">
      <w:rPr>
        <w:rFonts w:cs="Arial"/>
        <w:b/>
        <w:szCs w:val="20"/>
        <w:u w:val="single"/>
      </w:rPr>
      <w:t>5</w:t>
    </w:r>
  </w:p>
  <w:p w14:paraId="3CD6E6F3" w14:textId="77777777" w:rsidR="00CE6D2A" w:rsidRPr="00091554" w:rsidRDefault="003F0A1F" w:rsidP="00BF7395">
    <w:pPr>
      <w:pStyle w:val="Zhlav"/>
      <w:spacing w:line="260" w:lineRule="atLeast"/>
      <w:jc w:val="center"/>
      <w:rPr>
        <w:szCs w:val="20"/>
      </w:rPr>
    </w:pPr>
    <w:r>
      <w:rPr>
        <w:rFonts w:cs="Arial"/>
        <w:b/>
        <w:szCs w:val="20"/>
      </w:rPr>
      <w:t>Podmínky zapůjčení, vrácení a úhrady ceny obalů</w:t>
    </w:r>
  </w:p>
  <w:p w14:paraId="1B66DB69" w14:textId="77777777" w:rsidR="00091554" w:rsidRDefault="0009155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E53"/>
    <w:rsid w:val="00091554"/>
    <w:rsid w:val="000A640D"/>
    <w:rsid w:val="000D2EC0"/>
    <w:rsid w:val="000E03E0"/>
    <w:rsid w:val="001402C0"/>
    <w:rsid w:val="001568DF"/>
    <w:rsid w:val="001F143B"/>
    <w:rsid w:val="00211A8B"/>
    <w:rsid w:val="0029688C"/>
    <w:rsid w:val="00306F84"/>
    <w:rsid w:val="003602DB"/>
    <w:rsid w:val="003663AA"/>
    <w:rsid w:val="0037214D"/>
    <w:rsid w:val="00373223"/>
    <w:rsid w:val="003878C7"/>
    <w:rsid w:val="003F0A1F"/>
    <w:rsid w:val="00403932"/>
    <w:rsid w:val="004072E8"/>
    <w:rsid w:val="00416E1E"/>
    <w:rsid w:val="00462677"/>
    <w:rsid w:val="00485B52"/>
    <w:rsid w:val="004E68F2"/>
    <w:rsid w:val="00503A55"/>
    <w:rsid w:val="005060D5"/>
    <w:rsid w:val="00524001"/>
    <w:rsid w:val="00537037"/>
    <w:rsid w:val="00537C6F"/>
    <w:rsid w:val="0059552B"/>
    <w:rsid w:val="005E709B"/>
    <w:rsid w:val="0068490E"/>
    <w:rsid w:val="006D0005"/>
    <w:rsid w:val="007167B7"/>
    <w:rsid w:val="00776FE2"/>
    <w:rsid w:val="007954BE"/>
    <w:rsid w:val="007B0740"/>
    <w:rsid w:val="0082149B"/>
    <w:rsid w:val="008638BB"/>
    <w:rsid w:val="008D36D8"/>
    <w:rsid w:val="0092026A"/>
    <w:rsid w:val="0094518E"/>
    <w:rsid w:val="0095258A"/>
    <w:rsid w:val="0098083E"/>
    <w:rsid w:val="00A275F8"/>
    <w:rsid w:val="00A32EBB"/>
    <w:rsid w:val="00A4546F"/>
    <w:rsid w:val="00B2591B"/>
    <w:rsid w:val="00B401BE"/>
    <w:rsid w:val="00BA762F"/>
    <w:rsid w:val="00BF7395"/>
    <w:rsid w:val="00C2108C"/>
    <w:rsid w:val="00C44ABA"/>
    <w:rsid w:val="00C458CD"/>
    <w:rsid w:val="00CA55A8"/>
    <w:rsid w:val="00CB6514"/>
    <w:rsid w:val="00CE6D2A"/>
    <w:rsid w:val="00D15C58"/>
    <w:rsid w:val="00D461C2"/>
    <w:rsid w:val="00D9436B"/>
    <w:rsid w:val="00DF6369"/>
    <w:rsid w:val="00E34AEF"/>
    <w:rsid w:val="00EA20FC"/>
    <w:rsid w:val="00EC45AB"/>
    <w:rsid w:val="00F45A10"/>
    <w:rsid w:val="00F94967"/>
    <w:rsid w:val="00FA426F"/>
    <w:rsid w:val="00FD776A"/>
    <w:rsid w:val="00FE43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DBEC7"/>
  <w15:docId w15:val="{2DE868E1-86DE-4261-B548-835C4111E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3878C7"/>
    <w:rPr>
      <w:rFonts w:ascii="Arial" w:hAnsi="Arial" w:cs="Arial" w:hint="default"/>
      <w:b/>
      <w:bCs/>
      <w:color w:val="000000"/>
      <w:sz w:val="20"/>
      <w:szCs w:val="20"/>
    </w:rPr>
  </w:style>
  <w:style w:type="character" w:customStyle="1" w:styleId="highlight">
    <w:name w:val="highlight"/>
    <w:basedOn w:val="Standardnpsmoodstavce"/>
    <w:rsid w:val="00416E1E"/>
  </w:style>
  <w:style w:type="paragraph" w:styleId="Zkladntextodsazen2">
    <w:name w:val="Body Text Indent 2"/>
    <w:basedOn w:val="Normln"/>
    <w:link w:val="Zkladntextodsazen2Char"/>
    <w:rsid w:val="003F0A1F"/>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3F0A1F"/>
    <w:rPr>
      <w:rFonts w:ascii="Times New Roman" w:eastAsia="Times New Roman" w:hAnsi="Times New Roman" w:cs="Times New Roman"/>
      <w:snapToGrid w:val="0"/>
      <w:sz w:val="24"/>
      <w:szCs w:val="20"/>
      <w:lang w:eastAsia="cs-CZ"/>
    </w:rPr>
  </w:style>
  <w:style w:type="paragraph" w:styleId="Pedmtkomente">
    <w:name w:val="annotation subject"/>
    <w:basedOn w:val="Textkomente"/>
    <w:next w:val="Textkomente"/>
    <w:link w:val="PedmtkomenteChar"/>
    <w:uiPriority w:val="99"/>
    <w:semiHidden/>
    <w:unhideWhenUsed/>
    <w:rsid w:val="0068490E"/>
    <w:rPr>
      <w:b/>
      <w:bCs/>
    </w:rPr>
  </w:style>
  <w:style w:type="character" w:customStyle="1" w:styleId="PedmtkomenteChar">
    <w:name w:val="Předmět komentáře Char"/>
    <w:basedOn w:val="TextkomenteChar"/>
    <w:link w:val="Pedmtkomente"/>
    <w:uiPriority w:val="99"/>
    <w:semiHidden/>
    <w:rsid w:val="0068490E"/>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108</Words>
  <Characters>643</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Hallová, Eliška</cp:lastModifiedBy>
  <cp:revision>7</cp:revision>
  <dcterms:created xsi:type="dcterms:W3CDTF">2022-04-05T13:41:00Z</dcterms:created>
  <dcterms:modified xsi:type="dcterms:W3CDTF">2022-04-26T07:56:00Z</dcterms:modified>
</cp:coreProperties>
</file>